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3D7" w:rsidRPr="006E43D7" w:rsidRDefault="001563F2" w:rsidP="006E43D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b/>
          <w:sz w:val="36"/>
          <w:lang w:val="de-DE"/>
        </w:rPr>
        <w:t xml:space="preserve">Besuch von </w:t>
      </w:r>
      <w:proofErr w:type="gramStart"/>
      <w:r>
        <w:rPr>
          <w:b/>
          <w:sz w:val="36"/>
          <w:lang w:val="de-DE"/>
        </w:rPr>
        <w:t>der</w:t>
      </w:r>
      <w:proofErr w:type="gramEnd"/>
      <w:r>
        <w:rPr>
          <w:b/>
          <w:sz w:val="36"/>
          <w:lang w:val="de-DE"/>
        </w:rPr>
        <w:t xml:space="preserve"> Schülern der </w:t>
      </w:r>
      <w:proofErr w:type="spellStart"/>
      <w:r>
        <w:rPr>
          <w:b/>
          <w:sz w:val="36"/>
          <w:lang w:val="de-DE"/>
        </w:rPr>
        <w:t>HBLAuBA</w:t>
      </w:r>
      <w:proofErr w:type="spellEnd"/>
      <w:r>
        <w:rPr>
          <w:b/>
          <w:sz w:val="36"/>
          <w:lang w:val="de-DE"/>
        </w:rPr>
        <w:t xml:space="preserve"> für Wein- und Obstbau in der Wein- und Obstbauschule</w:t>
      </w:r>
      <w:r w:rsidR="00E52E8F" w:rsidRPr="00E52E8F">
        <w:rPr>
          <w:b/>
          <w:sz w:val="36"/>
          <w:lang w:val="de-DE"/>
        </w:rPr>
        <w:t xml:space="preserve"> MODRA</w:t>
      </w:r>
      <w:r w:rsidR="006E43D7">
        <w:rPr>
          <w:b/>
          <w:sz w:val="36"/>
          <w:lang w:val="de-DE"/>
        </w:rPr>
        <w:t xml:space="preserve">        </w:t>
      </w:r>
    </w:p>
    <w:p w:rsidR="005F0A07" w:rsidRPr="006E43D7" w:rsidRDefault="001563F2">
      <w:pPr>
        <w:rPr>
          <w:b/>
          <w:sz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899160" y="1348740"/>
            <wp:positionH relativeFrom="margin">
              <wp:align>right</wp:align>
            </wp:positionH>
            <wp:positionV relativeFrom="margin">
              <wp:align>top</wp:align>
            </wp:positionV>
            <wp:extent cx="1251585" cy="1242060"/>
            <wp:effectExtent l="0" t="0" r="5715" b="0"/>
            <wp:wrapSquare wrapText="bothSides"/>
            <wp:docPr id="11" name="Grafik 11" descr="http://www.ssr-web.at/edtrans/Bilder/logo_edtrans_sk-at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TRANS SK" descr="http://www.ssr-web.at/edtrans/Bilder/logo_edtrans_sk-at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2E8F" w:rsidRDefault="00E52E8F">
      <w:pPr>
        <w:rPr>
          <w:sz w:val="28"/>
          <w:lang w:val="de-DE"/>
        </w:rPr>
      </w:pPr>
      <w:r>
        <w:rPr>
          <w:sz w:val="28"/>
          <w:lang w:val="de-DE"/>
        </w:rPr>
        <w:t xml:space="preserve">Ende Juni waren im Rahmen des </w:t>
      </w:r>
      <w:proofErr w:type="spellStart"/>
      <w:r>
        <w:rPr>
          <w:sz w:val="28"/>
          <w:lang w:val="de-DE"/>
        </w:rPr>
        <w:t>EdTrans</w:t>
      </w:r>
      <w:proofErr w:type="spellEnd"/>
      <w:r>
        <w:rPr>
          <w:sz w:val="28"/>
          <w:lang w:val="de-DE"/>
        </w:rPr>
        <w:t xml:space="preserve">-Projektes einige slowakischen Schüler aus der wein- und </w:t>
      </w:r>
      <w:r w:rsidR="00D45AB0">
        <w:rPr>
          <w:sz w:val="28"/>
          <w:lang w:val="de-DE"/>
        </w:rPr>
        <w:t>o</w:t>
      </w:r>
      <w:r>
        <w:rPr>
          <w:sz w:val="28"/>
          <w:lang w:val="de-DE"/>
        </w:rPr>
        <w:t xml:space="preserve">bstbaulichen Fachschule </w:t>
      </w:r>
      <w:proofErr w:type="spellStart"/>
      <w:r>
        <w:rPr>
          <w:sz w:val="28"/>
          <w:lang w:val="de-DE"/>
        </w:rPr>
        <w:t>Modra</w:t>
      </w:r>
      <w:proofErr w:type="spellEnd"/>
      <w:r>
        <w:rPr>
          <w:sz w:val="28"/>
          <w:lang w:val="de-DE"/>
        </w:rPr>
        <w:t xml:space="preserve"> in Klosterneuburg zu Besuch. Nun </w:t>
      </w:r>
      <w:r w:rsidR="008669D8">
        <w:rPr>
          <w:sz w:val="28"/>
          <w:lang w:val="de-DE"/>
        </w:rPr>
        <w:t>durfte</w:t>
      </w:r>
      <w:r>
        <w:rPr>
          <w:sz w:val="28"/>
          <w:lang w:val="de-DE"/>
        </w:rPr>
        <w:t xml:space="preserve"> A</w:t>
      </w:r>
      <w:r w:rsidRPr="00E52E8F">
        <w:rPr>
          <w:sz w:val="28"/>
          <w:lang w:val="de-DE"/>
        </w:rPr>
        <w:t xml:space="preserve">nfang Oktober der 3. Aufbaulehrgang </w:t>
      </w:r>
      <w:r w:rsidR="00D45AB0">
        <w:rPr>
          <w:sz w:val="28"/>
          <w:lang w:val="de-DE"/>
        </w:rPr>
        <w:t xml:space="preserve"> drei</w:t>
      </w:r>
      <w:r>
        <w:rPr>
          <w:sz w:val="28"/>
          <w:lang w:val="de-DE"/>
        </w:rPr>
        <w:t xml:space="preserve"> Tage auf Gegenbesuch nach </w:t>
      </w:r>
      <w:proofErr w:type="spellStart"/>
      <w:r>
        <w:rPr>
          <w:sz w:val="28"/>
          <w:lang w:val="de-DE"/>
        </w:rPr>
        <w:t>Modra</w:t>
      </w:r>
      <w:proofErr w:type="spellEnd"/>
      <w:r>
        <w:rPr>
          <w:sz w:val="28"/>
          <w:lang w:val="de-DE"/>
        </w:rPr>
        <w:t xml:space="preserve"> fahren. In Begleitung von Ing. Johannes Friedberger und DI Ricarda Groiss-Besenhofer bekamen die Schüler einen tollen Einblick in den Weinbau in der </w:t>
      </w:r>
      <w:r w:rsidR="00F3693B">
        <w:rPr>
          <w:sz w:val="28"/>
          <w:lang w:val="de-DE"/>
        </w:rPr>
        <w:t>Westlichen</w:t>
      </w:r>
      <w:r>
        <w:rPr>
          <w:sz w:val="28"/>
          <w:lang w:val="de-DE"/>
        </w:rPr>
        <w:t xml:space="preserve"> Slowakei</w:t>
      </w:r>
      <w:r w:rsidR="006B6016">
        <w:rPr>
          <w:sz w:val="28"/>
          <w:lang w:val="de-DE"/>
        </w:rPr>
        <w:t>, in der se</w:t>
      </w:r>
      <w:r w:rsidR="00D352EE">
        <w:rPr>
          <w:sz w:val="28"/>
          <w:lang w:val="de-DE"/>
        </w:rPr>
        <w:t>it 2000 Jahren Weinbau betrieben wird.</w:t>
      </w:r>
    </w:p>
    <w:p w:rsidR="00E52E8F" w:rsidRDefault="00E52E8F">
      <w:pPr>
        <w:rPr>
          <w:sz w:val="28"/>
          <w:lang w:val="de-DE"/>
        </w:rPr>
      </w:pPr>
      <w:r>
        <w:rPr>
          <w:sz w:val="28"/>
          <w:lang w:val="de-DE"/>
        </w:rPr>
        <w:t>Wir b</w:t>
      </w:r>
      <w:r w:rsidR="007F7FB8">
        <w:rPr>
          <w:sz w:val="28"/>
          <w:lang w:val="de-DE"/>
        </w:rPr>
        <w:t xml:space="preserve">esichtigten den </w:t>
      </w:r>
      <w:r w:rsidR="007F7FB8" w:rsidRPr="00D45AB0">
        <w:rPr>
          <w:b/>
          <w:sz w:val="28"/>
          <w:lang w:val="de-DE"/>
        </w:rPr>
        <w:t>Weinbetrieb ELESKO</w:t>
      </w:r>
      <w:r w:rsidR="007F7FB8">
        <w:rPr>
          <w:sz w:val="28"/>
          <w:lang w:val="de-DE"/>
        </w:rPr>
        <w:t>, einen der modernsten Betriebe in Europa, welcher Wein aus dem gesam</w:t>
      </w:r>
      <w:r w:rsidR="00F3693B">
        <w:rPr>
          <w:sz w:val="28"/>
          <w:lang w:val="de-DE"/>
        </w:rPr>
        <w:t>ten Gebiet der Kleinen Karpat</w:t>
      </w:r>
      <w:r w:rsidR="007F7FB8">
        <w:rPr>
          <w:sz w:val="28"/>
          <w:lang w:val="de-DE"/>
        </w:rPr>
        <w:t xml:space="preserve">en erfolgreich produziert und weltweit vermarktet. </w:t>
      </w:r>
    </w:p>
    <w:p w:rsidR="007F7FB8" w:rsidRDefault="007F7FB8">
      <w:pPr>
        <w:rPr>
          <w:sz w:val="28"/>
          <w:lang w:val="de-DE"/>
        </w:rPr>
      </w:pPr>
      <w:proofErr w:type="spellStart"/>
      <w:r>
        <w:rPr>
          <w:sz w:val="28"/>
          <w:lang w:val="de-DE"/>
        </w:rPr>
        <w:t>Modra</w:t>
      </w:r>
      <w:proofErr w:type="spellEnd"/>
      <w:r>
        <w:rPr>
          <w:sz w:val="28"/>
          <w:lang w:val="de-DE"/>
        </w:rPr>
        <w:t xml:space="preserve"> ist bekannt für seine Keramik-Produkte. Deshalb durfte ein Besuch </w:t>
      </w:r>
      <w:r w:rsidRPr="00D45AB0">
        <w:rPr>
          <w:b/>
          <w:sz w:val="28"/>
          <w:lang w:val="de-DE"/>
        </w:rPr>
        <w:t xml:space="preserve">Keramikmuseum </w:t>
      </w:r>
      <w:proofErr w:type="spellStart"/>
      <w:r w:rsidRPr="00D45AB0">
        <w:rPr>
          <w:b/>
          <w:sz w:val="28"/>
          <w:lang w:val="de-DE"/>
        </w:rPr>
        <w:t>Bizmayer</w:t>
      </w:r>
      <w:proofErr w:type="spellEnd"/>
      <w:r>
        <w:rPr>
          <w:sz w:val="28"/>
          <w:lang w:val="de-DE"/>
        </w:rPr>
        <w:t xml:space="preserve"> nicht fehlen. Ebenso bekamen wir eine Führung durch den </w:t>
      </w:r>
      <w:r w:rsidRPr="00D45AB0">
        <w:rPr>
          <w:b/>
          <w:sz w:val="28"/>
          <w:lang w:val="de-DE"/>
        </w:rPr>
        <w:t>Schulweinkeller</w:t>
      </w:r>
      <w:r>
        <w:rPr>
          <w:sz w:val="28"/>
          <w:lang w:val="de-DE"/>
        </w:rPr>
        <w:t xml:space="preserve"> mit anschließender Weinverkostung.</w:t>
      </w:r>
    </w:p>
    <w:p w:rsidR="007F7FB8" w:rsidRDefault="007F7FB8">
      <w:pPr>
        <w:rPr>
          <w:sz w:val="28"/>
          <w:lang w:val="de-DE"/>
        </w:rPr>
      </w:pPr>
      <w:r>
        <w:rPr>
          <w:sz w:val="28"/>
          <w:lang w:val="de-DE"/>
        </w:rPr>
        <w:t xml:space="preserve">Sehr interessant war die Führung im </w:t>
      </w:r>
      <w:r w:rsidRPr="00D45AB0">
        <w:rPr>
          <w:b/>
          <w:sz w:val="28"/>
          <w:lang w:val="de-DE"/>
        </w:rPr>
        <w:t xml:space="preserve">Weinmuseum in </w:t>
      </w:r>
      <w:proofErr w:type="spellStart"/>
      <w:r w:rsidRPr="00D45AB0">
        <w:rPr>
          <w:b/>
          <w:sz w:val="28"/>
          <w:lang w:val="de-DE"/>
        </w:rPr>
        <w:t>Pezinok</w:t>
      </w:r>
      <w:proofErr w:type="spellEnd"/>
      <w:r>
        <w:rPr>
          <w:sz w:val="28"/>
          <w:lang w:val="de-DE"/>
        </w:rPr>
        <w:t xml:space="preserve">, in dem die größte Sammlung an Weinpressen steht. Unter dem Museum, in einem riesiger Keller waren beeindruckende Anschauungsobjekte und ein uriger </w:t>
      </w:r>
      <w:proofErr w:type="spellStart"/>
      <w:r>
        <w:rPr>
          <w:sz w:val="28"/>
          <w:lang w:val="de-DE"/>
        </w:rPr>
        <w:t>Degustationsraum</w:t>
      </w:r>
      <w:proofErr w:type="spellEnd"/>
      <w:r>
        <w:rPr>
          <w:sz w:val="28"/>
          <w:lang w:val="de-DE"/>
        </w:rPr>
        <w:t xml:space="preserve">. </w:t>
      </w:r>
    </w:p>
    <w:p w:rsidR="00F3693B" w:rsidRPr="00D45AB0" w:rsidRDefault="00D45AB0">
      <w:pPr>
        <w:rPr>
          <w:sz w:val="28"/>
          <w:lang w:val="de-DE"/>
        </w:rPr>
      </w:pPr>
      <w:r>
        <w:rPr>
          <w:sz w:val="28"/>
          <w:lang w:val="de-DE"/>
        </w:rPr>
        <w:t xml:space="preserve">Beim Weinbetrieb </w:t>
      </w:r>
      <w:proofErr w:type="spellStart"/>
      <w:r w:rsidRPr="00D45AB0">
        <w:rPr>
          <w:b/>
          <w:sz w:val="28"/>
          <w:lang w:val="de-DE"/>
        </w:rPr>
        <w:t>Pavelka</w:t>
      </w:r>
      <w:proofErr w:type="spellEnd"/>
      <w:r>
        <w:rPr>
          <w:b/>
          <w:sz w:val="28"/>
          <w:lang w:val="de-DE"/>
        </w:rPr>
        <w:t xml:space="preserve"> </w:t>
      </w:r>
      <w:r>
        <w:rPr>
          <w:sz w:val="28"/>
          <w:lang w:val="de-DE"/>
        </w:rPr>
        <w:t>erzählte uns der Junior-Chef im Rahmen einer Weinverkostung  die erfolgreiche Geschichte seines Betriebes. Der Familienbetrieb ist einer der besten in Gebiet der Kleine</w:t>
      </w:r>
      <w:r w:rsidR="00F3693B">
        <w:rPr>
          <w:sz w:val="28"/>
          <w:lang w:val="de-DE"/>
        </w:rPr>
        <w:t>n Karpat</w:t>
      </w:r>
      <w:r>
        <w:rPr>
          <w:sz w:val="28"/>
          <w:lang w:val="de-DE"/>
        </w:rPr>
        <w:t>en</w:t>
      </w:r>
      <w:r w:rsidR="00F3693B">
        <w:rPr>
          <w:sz w:val="28"/>
          <w:lang w:val="de-DE"/>
        </w:rPr>
        <w:t xml:space="preserve"> und erhält jedes Jahr zahlreiche internationalen Medaillen. Von diesen Weinen waren alle sehr begeistert und beeindruckt.</w:t>
      </w:r>
    </w:p>
    <w:p w:rsidR="00D45AB0" w:rsidRDefault="00D45AB0">
      <w:pPr>
        <w:rPr>
          <w:sz w:val="28"/>
          <w:lang w:val="de-DE"/>
        </w:rPr>
      </w:pPr>
      <w:r>
        <w:rPr>
          <w:sz w:val="28"/>
        </w:rPr>
        <w:t xml:space="preserve">Einen tollen </w:t>
      </w:r>
      <w:r w:rsidR="00F3693B">
        <w:rPr>
          <w:sz w:val="28"/>
        </w:rPr>
        <w:t xml:space="preserve">Ausblick </w:t>
      </w:r>
      <w:proofErr w:type="spellStart"/>
      <w:r w:rsidR="00F3693B">
        <w:rPr>
          <w:sz w:val="28"/>
        </w:rPr>
        <w:t>Modra</w:t>
      </w:r>
      <w:proofErr w:type="spellEnd"/>
      <w:r w:rsidR="00F3693B">
        <w:rPr>
          <w:sz w:val="28"/>
        </w:rPr>
        <w:t xml:space="preserve"> und Umgebung hat</w:t>
      </w:r>
      <w:r>
        <w:rPr>
          <w:sz w:val="28"/>
        </w:rPr>
        <w:t xml:space="preserve">ten wir von der Burg </w:t>
      </w:r>
      <w:proofErr w:type="spellStart"/>
      <w:r w:rsidRPr="00D45AB0">
        <w:rPr>
          <w:b/>
          <w:bCs/>
          <w:sz w:val="28"/>
        </w:rPr>
        <w:t>Červený</w:t>
      </w:r>
      <w:proofErr w:type="spellEnd"/>
      <w:r w:rsidRPr="00D45AB0">
        <w:rPr>
          <w:b/>
          <w:bCs/>
          <w:sz w:val="28"/>
        </w:rPr>
        <w:t xml:space="preserve"> </w:t>
      </w:r>
      <w:proofErr w:type="spellStart"/>
      <w:r w:rsidRPr="00D45AB0">
        <w:rPr>
          <w:b/>
          <w:bCs/>
          <w:sz w:val="28"/>
        </w:rPr>
        <w:t>Kameň</w:t>
      </w:r>
      <w:proofErr w:type="spellEnd"/>
      <w:r w:rsidRPr="00D45AB0">
        <w:rPr>
          <w:b/>
          <w:bCs/>
          <w:sz w:val="28"/>
        </w:rPr>
        <w:t xml:space="preserve"> - Roter Stein</w:t>
      </w:r>
      <w:r w:rsidR="00F3693B">
        <w:rPr>
          <w:bCs/>
          <w:sz w:val="28"/>
        </w:rPr>
        <w:t xml:space="preserve">, die </w:t>
      </w:r>
      <w:r w:rsidRPr="00D45AB0">
        <w:rPr>
          <w:sz w:val="28"/>
          <w:lang w:val="de-DE"/>
        </w:rPr>
        <w:t xml:space="preserve">40 km nordöstlich von </w:t>
      </w:r>
      <w:r w:rsidR="00F3693B">
        <w:rPr>
          <w:sz w:val="28"/>
          <w:lang w:val="de-DE"/>
        </w:rPr>
        <w:t xml:space="preserve">Bratislava </w:t>
      </w:r>
      <w:r w:rsidRPr="00D45AB0">
        <w:rPr>
          <w:sz w:val="28"/>
          <w:lang w:val="de-DE"/>
        </w:rPr>
        <w:t xml:space="preserve">an der Weinstraße in den </w:t>
      </w:r>
      <w:r w:rsidR="00F3693B">
        <w:rPr>
          <w:sz w:val="28"/>
          <w:lang w:val="de-DE"/>
        </w:rPr>
        <w:t xml:space="preserve">Kleinen Karpaten  liegt.  </w:t>
      </w:r>
      <w:r w:rsidR="00F3693B" w:rsidRPr="00F3693B">
        <w:rPr>
          <w:sz w:val="28"/>
          <w:lang w:val="de-DE"/>
        </w:rPr>
        <w:t xml:space="preserve">Die heutige Burg steht an der Stelle einer älteren, die 1240 von der Tochter des </w:t>
      </w:r>
      <w:hyperlink r:id="rId7" w:tooltip="Königreich Ungarn" w:history="1">
        <w:r w:rsidR="00F3693B" w:rsidRPr="00F3693B">
          <w:rPr>
            <w:rStyle w:val="Hyperlink"/>
            <w:color w:val="auto"/>
            <w:sz w:val="28"/>
            <w:u w:val="none"/>
            <w:lang w:val="de-DE"/>
          </w:rPr>
          <w:t>ungarischen</w:t>
        </w:r>
      </w:hyperlink>
      <w:r w:rsidR="00F3693B" w:rsidRPr="00F3693B">
        <w:rPr>
          <w:sz w:val="28"/>
          <w:lang w:val="de-DE"/>
        </w:rPr>
        <w:t xml:space="preserve"> Königs </w:t>
      </w:r>
      <w:hyperlink r:id="rId8" w:tooltip="Béla III. (Ungarn)" w:history="1">
        <w:r w:rsidR="00F3693B" w:rsidRPr="00F3693B">
          <w:rPr>
            <w:rStyle w:val="Hyperlink"/>
            <w:color w:val="auto"/>
            <w:sz w:val="28"/>
            <w:u w:val="none"/>
            <w:lang w:val="de-DE"/>
          </w:rPr>
          <w:t>Béla III.</w:t>
        </w:r>
      </w:hyperlink>
      <w:r w:rsidR="00F3693B" w:rsidRPr="00F3693B">
        <w:rPr>
          <w:sz w:val="28"/>
          <w:lang w:val="de-DE"/>
        </w:rPr>
        <w:t xml:space="preserve"> erbaut wurde. Heute </w:t>
      </w:r>
      <w:r w:rsidR="00F3693B" w:rsidRPr="00F3693B">
        <w:rPr>
          <w:sz w:val="28"/>
          <w:lang w:val="de-DE"/>
        </w:rPr>
        <w:lastRenderedPageBreak/>
        <w:t>beherbergt die Burg ein Museum, in dem</w:t>
      </w:r>
      <w:r w:rsidR="00F3693B">
        <w:rPr>
          <w:sz w:val="28"/>
          <w:lang w:val="de-DE"/>
        </w:rPr>
        <w:t xml:space="preserve"> </w:t>
      </w:r>
      <w:r w:rsidR="00F3693B" w:rsidRPr="00F3693B">
        <w:rPr>
          <w:sz w:val="28"/>
          <w:lang w:val="de-DE"/>
        </w:rPr>
        <w:t xml:space="preserve">die </w:t>
      </w:r>
      <w:hyperlink r:id="rId9" w:tooltip="Wohnkultur (Seite nicht vorhanden)" w:history="1">
        <w:r w:rsidR="00F3693B" w:rsidRPr="00F3693B">
          <w:rPr>
            <w:rStyle w:val="Hyperlink"/>
            <w:color w:val="auto"/>
            <w:sz w:val="28"/>
            <w:u w:val="none"/>
            <w:lang w:val="de-DE"/>
          </w:rPr>
          <w:t>Wohnkultur</w:t>
        </w:r>
      </w:hyperlink>
      <w:r w:rsidR="00F3693B" w:rsidRPr="00F3693B">
        <w:rPr>
          <w:sz w:val="28"/>
          <w:lang w:val="de-DE"/>
        </w:rPr>
        <w:t xml:space="preserve"> der Adligen zwischen dem 16. und dem 20. Jahrhundert dargestellt wird. Im ehemaligen </w:t>
      </w:r>
      <w:hyperlink r:id="rId10" w:tooltip="Rittersaal" w:history="1">
        <w:r w:rsidR="00F3693B" w:rsidRPr="00F3693B">
          <w:rPr>
            <w:rStyle w:val="Hyperlink"/>
            <w:color w:val="auto"/>
            <w:sz w:val="28"/>
            <w:u w:val="none"/>
            <w:lang w:val="de-DE"/>
          </w:rPr>
          <w:t>Rittersaal</w:t>
        </w:r>
      </w:hyperlink>
      <w:r w:rsidR="00F3693B" w:rsidRPr="00F3693B">
        <w:rPr>
          <w:sz w:val="28"/>
          <w:lang w:val="de-DE"/>
        </w:rPr>
        <w:t xml:space="preserve"> ist eine Sammlung von Jagd- und historischen Waffen untergebracht. </w:t>
      </w:r>
    </w:p>
    <w:p w:rsidR="0080345D" w:rsidRDefault="00F3693B">
      <w:pPr>
        <w:rPr>
          <w:sz w:val="28"/>
          <w:lang w:val="de-DE"/>
        </w:rPr>
      </w:pPr>
      <w:r>
        <w:rPr>
          <w:sz w:val="28"/>
          <w:lang w:val="de-DE"/>
        </w:rPr>
        <w:t xml:space="preserve">Am letzten Tag machten wir eine </w:t>
      </w:r>
      <w:r w:rsidR="006B6016">
        <w:rPr>
          <w:sz w:val="28"/>
          <w:lang w:val="de-DE"/>
        </w:rPr>
        <w:t xml:space="preserve">Fahrt ins 20 km entfernte </w:t>
      </w:r>
      <w:proofErr w:type="spellStart"/>
      <w:r w:rsidR="006B6016">
        <w:rPr>
          <w:sz w:val="28"/>
          <w:lang w:val="de-DE"/>
        </w:rPr>
        <w:t>Trnava</w:t>
      </w:r>
      <w:proofErr w:type="spellEnd"/>
      <w:r w:rsidR="006B6016">
        <w:rPr>
          <w:sz w:val="28"/>
          <w:lang w:val="de-DE"/>
        </w:rPr>
        <w:t xml:space="preserve"> und besuchten </w:t>
      </w:r>
      <w:r w:rsidR="006B6016" w:rsidRPr="00D352EE">
        <w:rPr>
          <w:b/>
          <w:sz w:val="28"/>
          <w:lang w:val="de-DE"/>
        </w:rPr>
        <w:t>APIMED</w:t>
      </w:r>
      <w:r w:rsidR="00D352EE">
        <w:rPr>
          <w:sz w:val="28"/>
          <w:lang w:val="de-DE"/>
        </w:rPr>
        <w:t xml:space="preserve">, </w:t>
      </w:r>
      <w:r w:rsidR="006B6016">
        <w:rPr>
          <w:sz w:val="28"/>
          <w:lang w:val="de-DE"/>
        </w:rPr>
        <w:t xml:space="preserve">den größten Honigweinproduzenten in der Slowakei. Der Betrieb hat in den letzten 7 Jahren </w:t>
      </w:r>
      <w:r w:rsidR="008669D8">
        <w:rPr>
          <w:sz w:val="28"/>
          <w:lang w:val="de-DE"/>
        </w:rPr>
        <w:t xml:space="preserve">weltweit </w:t>
      </w:r>
      <w:r w:rsidR="00D352EE">
        <w:rPr>
          <w:sz w:val="28"/>
          <w:lang w:val="de-DE"/>
        </w:rPr>
        <w:t xml:space="preserve">bei zahlreichen Wettbewerben </w:t>
      </w:r>
      <w:r w:rsidR="008669D8">
        <w:rPr>
          <w:sz w:val="28"/>
          <w:lang w:val="de-DE"/>
        </w:rPr>
        <w:t xml:space="preserve">und Prämierungen </w:t>
      </w:r>
      <w:r w:rsidR="00D352EE">
        <w:rPr>
          <w:sz w:val="28"/>
          <w:lang w:val="de-DE"/>
        </w:rPr>
        <w:t xml:space="preserve">sehr gut abgeschnitten. Nach einer Führung durch den gesamten Betrieb, konnten wir die prämierten Honigweine verkosten. Versetzt mit Gewürzmischungen bekommt jeder einen besonderen Geschmack. Neben Met vermarkten sie </w:t>
      </w:r>
      <w:r w:rsidR="008669D8">
        <w:rPr>
          <w:sz w:val="28"/>
          <w:lang w:val="de-DE"/>
        </w:rPr>
        <w:t xml:space="preserve">auch </w:t>
      </w:r>
      <w:r w:rsidR="0080345D">
        <w:rPr>
          <w:sz w:val="28"/>
          <w:lang w:val="de-DE"/>
        </w:rPr>
        <w:t xml:space="preserve">Honig, </w:t>
      </w:r>
      <w:r w:rsidR="0080345D" w:rsidRPr="0080345D">
        <w:rPr>
          <w:sz w:val="28"/>
          <w:lang w:val="de-DE"/>
        </w:rPr>
        <w:t xml:space="preserve">Nahrungsergänzungsmittel aus Pollen </w:t>
      </w:r>
      <w:r w:rsidR="00D352EE">
        <w:rPr>
          <w:sz w:val="28"/>
          <w:lang w:val="de-DE"/>
        </w:rPr>
        <w:t xml:space="preserve">und sonstige Produkte wie </w:t>
      </w:r>
      <w:r w:rsidR="0080345D">
        <w:rPr>
          <w:sz w:val="28"/>
          <w:lang w:val="de-DE"/>
        </w:rPr>
        <w:t>Süßigkeiten</w:t>
      </w:r>
      <w:r w:rsidR="0080345D" w:rsidRPr="0080345D">
        <w:rPr>
          <w:sz w:val="28"/>
          <w:lang w:val="de-DE"/>
        </w:rPr>
        <w:t xml:space="preserve">, </w:t>
      </w:r>
      <w:proofErr w:type="spellStart"/>
      <w:r w:rsidR="0080345D" w:rsidRPr="0080345D">
        <w:rPr>
          <w:sz w:val="28"/>
          <w:lang w:val="de-DE"/>
        </w:rPr>
        <w:t>Gelée</w:t>
      </w:r>
      <w:proofErr w:type="spellEnd"/>
      <w:r w:rsidR="0080345D" w:rsidRPr="0080345D">
        <w:rPr>
          <w:sz w:val="28"/>
          <w:lang w:val="de-DE"/>
        </w:rPr>
        <w:t xml:space="preserve"> Royale</w:t>
      </w:r>
      <w:r w:rsidR="0080345D">
        <w:rPr>
          <w:sz w:val="28"/>
          <w:lang w:val="de-DE"/>
        </w:rPr>
        <w:t xml:space="preserve"> und Kosmetikp</w:t>
      </w:r>
      <w:r w:rsidR="004D5CA9">
        <w:rPr>
          <w:sz w:val="28"/>
          <w:lang w:val="de-DE"/>
        </w:rPr>
        <w:t>rodukte. A</w:t>
      </w:r>
      <w:r w:rsidR="0080345D">
        <w:rPr>
          <w:sz w:val="28"/>
          <w:lang w:val="de-DE"/>
        </w:rPr>
        <w:t xml:space="preserve">PIMED exportiert seine Produkte hauptsächlich in die Länder Tschechien, Schweiz, Deutschland, Österreich und Bulgarien. </w:t>
      </w:r>
    </w:p>
    <w:p w:rsidR="004D5CA9" w:rsidRDefault="004D5CA9">
      <w:pPr>
        <w:rPr>
          <w:sz w:val="28"/>
          <w:lang w:val="de-DE"/>
        </w:rPr>
      </w:pPr>
      <w:r>
        <w:rPr>
          <w:sz w:val="28"/>
          <w:lang w:val="de-DE"/>
        </w:rPr>
        <w:t xml:space="preserve">Zum Abschluss der informativen Exkursion besichtigten wir die Burg </w:t>
      </w:r>
      <w:r w:rsidR="008669D8">
        <w:rPr>
          <w:sz w:val="28"/>
          <w:lang w:val="de-DE"/>
        </w:rPr>
        <w:t xml:space="preserve">Bratislava, welche 85 m </w:t>
      </w:r>
      <w:r w:rsidR="008669D8" w:rsidRPr="008669D8">
        <w:rPr>
          <w:sz w:val="28"/>
          <w:lang w:val="de-DE"/>
        </w:rPr>
        <w:t xml:space="preserve">Meter über dem linken Ufer der </w:t>
      </w:r>
      <w:hyperlink r:id="rId11" w:tooltip="Donau" w:history="1">
        <w:r w:rsidR="008669D8" w:rsidRPr="008669D8">
          <w:rPr>
            <w:rStyle w:val="Hyperlink"/>
            <w:color w:val="auto"/>
            <w:sz w:val="28"/>
            <w:u w:val="none"/>
            <w:lang w:val="de-DE"/>
          </w:rPr>
          <w:t>Donau</w:t>
        </w:r>
      </w:hyperlink>
      <w:r w:rsidR="008669D8" w:rsidRPr="008669D8">
        <w:rPr>
          <w:sz w:val="28"/>
          <w:lang w:val="de-DE"/>
        </w:rPr>
        <w:t xml:space="preserve"> an der Kr</w:t>
      </w:r>
      <w:r w:rsidR="008669D8">
        <w:rPr>
          <w:sz w:val="28"/>
          <w:lang w:val="de-DE"/>
        </w:rPr>
        <w:t>euzung europäischer Handelswege mit tollem Blick über die Stadt und die Donau liegt.</w:t>
      </w:r>
    </w:p>
    <w:p w:rsidR="008669D8" w:rsidRDefault="008669D8">
      <w:pPr>
        <w:rPr>
          <w:sz w:val="28"/>
          <w:lang w:val="de-DE"/>
        </w:rPr>
      </w:pPr>
    </w:p>
    <w:p w:rsidR="008669D8" w:rsidRDefault="008669D8">
      <w:pPr>
        <w:rPr>
          <w:sz w:val="28"/>
          <w:lang w:val="de-DE"/>
        </w:rPr>
      </w:pPr>
    </w:p>
    <w:p w:rsidR="00D45AB0" w:rsidRPr="004D5CA9" w:rsidRDefault="00D45AB0">
      <w:pPr>
        <w:rPr>
          <w:sz w:val="28"/>
        </w:rPr>
      </w:pPr>
    </w:p>
    <w:p w:rsidR="00E52E8F" w:rsidRDefault="00CB5703" w:rsidP="00E52E8F">
      <w:pPr>
        <w:spacing w:before="100" w:beforeAutospacing="1" w:after="100" w:afterAutospacing="1"/>
        <w:rPr>
          <w:b/>
          <w:bCs/>
          <w:lang w:val="de-DE"/>
        </w:rPr>
      </w:pPr>
      <w:r>
        <w:rPr>
          <w:b/>
          <w:bCs/>
          <w:noProof/>
          <w:lang w:eastAsia="de-AT"/>
        </w:rPr>
        <w:drawing>
          <wp:inline distT="0" distB="0" distL="0" distR="0">
            <wp:extent cx="3733800" cy="2801110"/>
            <wp:effectExtent l="0" t="0" r="0" b="0"/>
            <wp:docPr id="1" name="Grafik 1" descr="\\SRV-01\Bilder\Groiss-Besenhofer\2014_09_10_Modra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01\Bilder\Groiss-Besenhofer\2014_09_10_Modra\IMG_2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66" cy="28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E8F">
        <w:rPr>
          <w:b/>
          <w:bCs/>
          <w:lang w:val="de-DE"/>
        </w:rPr>
        <w:t> </w:t>
      </w:r>
    </w:p>
    <w:p w:rsidR="00CB5703" w:rsidRDefault="00CB5703" w:rsidP="00E52E8F">
      <w:pPr>
        <w:spacing w:before="100" w:beforeAutospacing="1" w:after="100" w:afterAutospacing="1"/>
      </w:pPr>
      <w:r>
        <w:rPr>
          <w:noProof/>
          <w:lang w:eastAsia="de-AT"/>
        </w:rPr>
        <w:lastRenderedPageBreak/>
        <w:drawing>
          <wp:inline distT="0" distB="0" distL="0" distR="0">
            <wp:extent cx="2324100" cy="3097960"/>
            <wp:effectExtent l="0" t="0" r="0" b="7620"/>
            <wp:docPr id="2" name="Grafik 2" descr="\\SRV-01\Bilder\Groiss-Besenhofer\2014_09_10_Modra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01\Bilder\Groiss-Besenhofer\2014_09_10_Modra\IMG_2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23" cy="30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03" w:rsidRDefault="00CB5703" w:rsidP="00E52E8F">
      <w:pPr>
        <w:spacing w:before="100" w:beforeAutospacing="1" w:after="100" w:afterAutospacing="1"/>
      </w:pPr>
      <w:r>
        <w:rPr>
          <w:noProof/>
          <w:lang w:eastAsia="de-AT"/>
        </w:rPr>
        <w:drawing>
          <wp:inline distT="0" distB="0" distL="0" distR="0">
            <wp:extent cx="3419475" cy="2565302"/>
            <wp:effectExtent l="0" t="0" r="0" b="6985"/>
            <wp:docPr id="3" name="Grafik 3" descr="\\SRV-01\Bilder\Groiss-Besenhofer\2014_09_10_Modra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01\Bilder\Groiss-Besenhofer\2014_09_10_Modra\IMG_2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45" cy="256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03" w:rsidRDefault="00CB5703" w:rsidP="00E52E8F">
      <w:pPr>
        <w:spacing w:before="100" w:beforeAutospacing="1" w:after="100" w:afterAutospacing="1"/>
      </w:pPr>
      <w:r>
        <w:rPr>
          <w:noProof/>
          <w:lang w:eastAsia="de-AT"/>
        </w:rPr>
        <w:drawing>
          <wp:inline distT="0" distB="0" distL="0" distR="0">
            <wp:extent cx="3821663" cy="2867025"/>
            <wp:effectExtent l="0" t="0" r="7620" b="0"/>
            <wp:docPr id="4" name="Grafik 4" descr="\\SRV-01\Bilder\Groiss-Besenhofer\2014_09_10_Modra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01\Bilder\Groiss-Besenhofer\2014_09_10_Modra\IMG_2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00" cy="28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8F" w:rsidRDefault="00E52E8F" w:rsidP="00E52E8F">
      <w:pPr>
        <w:spacing w:before="100" w:beforeAutospacing="1" w:after="100" w:afterAutospacing="1"/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> </w:t>
      </w:r>
      <w:r w:rsidR="00CB5703">
        <w:rPr>
          <w:b/>
          <w:bCs/>
          <w:noProof/>
          <w:lang w:eastAsia="de-AT"/>
        </w:rPr>
        <w:drawing>
          <wp:inline distT="0" distB="0" distL="0" distR="0">
            <wp:extent cx="3629025" cy="2722507"/>
            <wp:effectExtent l="0" t="0" r="0" b="1905"/>
            <wp:docPr id="5" name="Grafik 5" descr="\\SRV-01\Bilder\Groiss-Besenhofer\2014_09_10_Modra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01\Bilder\Groiss-Besenhofer\2014_09_10_Modra\IMG_2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25" cy="27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03" w:rsidRDefault="008669D8" w:rsidP="00E52E8F">
      <w:pPr>
        <w:spacing w:before="100" w:beforeAutospacing="1" w:after="100" w:afterAutospacing="1"/>
      </w:pPr>
      <w:r>
        <w:rPr>
          <w:noProof/>
          <w:lang w:eastAsia="de-AT"/>
        </w:rPr>
        <w:drawing>
          <wp:inline distT="0" distB="0" distL="0" distR="0">
            <wp:extent cx="3669305" cy="2752725"/>
            <wp:effectExtent l="0" t="0" r="7620" b="0"/>
            <wp:docPr id="6" name="Grafik 6" descr="\\SRV-01\Bilder\Groiss-Besenhofer\2014_09_10_Modra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01\Bilder\Groiss-Besenhofer\2014_09_10_Modra\IMG_2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92" cy="27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D8" w:rsidRDefault="008669D8" w:rsidP="00E52E8F">
      <w:pPr>
        <w:spacing w:before="100" w:beforeAutospacing="1" w:after="100" w:afterAutospacing="1"/>
      </w:pPr>
      <w:r>
        <w:rPr>
          <w:noProof/>
          <w:lang w:eastAsia="de-AT"/>
        </w:rPr>
        <w:drawing>
          <wp:inline distT="0" distB="0" distL="0" distR="0">
            <wp:extent cx="3305175" cy="2479554"/>
            <wp:effectExtent l="0" t="0" r="0" b="0"/>
            <wp:docPr id="7" name="Grafik 7" descr="\\SRV-01\Bilder\Groiss-Besenhofer\2014_09_10_Modra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01\Bilder\Groiss-Besenhofer\2014_09_10_Modra\IMG_2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2" cy="24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D8" w:rsidRDefault="008669D8" w:rsidP="00E52E8F">
      <w:pPr>
        <w:spacing w:before="100" w:beforeAutospacing="1" w:after="100" w:afterAutospacing="1"/>
      </w:pPr>
    </w:p>
    <w:p w:rsidR="00E52E8F" w:rsidRDefault="008669D8" w:rsidP="00E52E8F">
      <w:r>
        <w:rPr>
          <w:noProof/>
          <w:lang w:eastAsia="de-AT"/>
        </w:rPr>
        <w:lastRenderedPageBreak/>
        <w:drawing>
          <wp:inline distT="0" distB="0" distL="0" distR="0">
            <wp:extent cx="4012112" cy="3009900"/>
            <wp:effectExtent l="0" t="0" r="7620" b="0"/>
            <wp:docPr id="8" name="Grafik 8" descr="\\SRV-01\Bilder\Groiss-Besenhofer\2014_09_10_Modra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-01\Bilder\Groiss-Besenhofer\2014_09_10_Modra\IMG_2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86" cy="30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D8" w:rsidRDefault="008669D8" w:rsidP="00E52E8F">
      <w:r>
        <w:rPr>
          <w:noProof/>
          <w:lang w:eastAsia="de-AT"/>
        </w:rPr>
        <w:drawing>
          <wp:inline distT="0" distB="0" distL="0" distR="0">
            <wp:extent cx="2895600" cy="2172289"/>
            <wp:effectExtent l="0" t="0" r="0" b="0"/>
            <wp:docPr id="9" name="Grafik 9" descr="\\SRV-01\Bilder\Groiss-Besenhofer\2014_09_10_Modra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RV-01\Bilder\Groiss-Besenhofer\2014_09_10_Modra\IMG_23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D8" w:rsidRDefault="008669D8" w:rsidP="00E52E8F"/>
    <w:p w:rsidR="008669D8" w:rsidRPr="00E52E8F" w:rsidRDefault="008669D8" w:rsidP="00E52E8F">
      <w:r>
        <w:rPr>
          <w:noProof/>
          <w:lang w:eastAsia="de-AT"/>
        </w:rPr>
        <w:drawing>
          <wp:inline distT="0" distB="0" distL="0" distR="0">
            <wp:extent cx="3085263" cy="2314575"/>
            <wp:effectExtent l="0" t="0" r="1270" b="0"/>
            <wp:docPr id="10" name="Grafik 10" descr="\\SRV-01\Bilder\Groiss-Besenhofer\2014_09_10_Modra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RV-01\Bilder\Groiss-Besenhofer\2014_09_10_Modra\IMG_23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43" cy="23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9D8" w:rsidRPr="00E52E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8F"/>
    <w:rsid w:val="001563F2"/>
    <w:rsid w:val="00353278"/>
    <w:rsid w:val="0044480F"/>
    <w:rsid w:val="004D5CA9"/>
    <w:rsid w:val="0051144E"/>
    <w:rsid w:val="006B6016"/>
    <w:rsid w:val="006E43D7"/>
    <w:rsid w:val="007F36D0"/>
    <w:rsid w:val="007F7FB8"/>
    <w:rsid w:val="0080345D"/>
    <w:rsid w:val="008669D8"/>
    <w:rsid w:val="00CB5703"/>
    <w:rsid w:val="00D352EE"/>
    <w:rsid w:val="00D45AB0"/>
    <w:rsid w:val="00E52E8F"/>
    <w:rsid w:val="00F3693B"/>
    <w:rsid w:val="00FD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F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F7FB8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D45AB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F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F7FB8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D45AB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.wikipedia.org/wiki/B%C3%A9la_III._(Ungarn)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de.wikipedia.org/wiki/K%C3%B6nigreich_Ungarn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de.wikipedia.org/wiki/Donau" TargetMode="External"/><Relationship Id="rId5" Type="http://schemas.openxmlformats.org/officeDocument/2006/relationships/hyperlink" Target="http://www.ssr-web.at/edtrans_sk-at/index.php/de/" TargetMode="Externa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de.wikipedia.org/wiki/Rittersaa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de.wikipedia.org/w/index.php?title=Wohnkultur&amp;action=edit&amp;redlink=1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469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HBLA u. BA Klnbg</Company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Groiss-Besenhofer Ricarda</dc:creator>
  <cp:lastModifiedBy>Eder Reinhard</cp:lastModifiedBy>
  <cp:revision>2</cp:revision>
  <cp:lastPrinted>2014-10-24T13:28:00Z</cp:lastPrinted>
  <dcterms:created xsi:type="dcterms:W3CDTF">2014-10-24T13:34:00Z</dcterms:created>
  <dcterms:modified xsi:type="dcterms:W3CDTF">2014-10-24T13:34:00Z</dcterms:modified>
</cp:coreProperties>
</file>